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Stakeholder conversation workbook</w:t>
      </w:r>
    </w:p>
    <w:p>
      <w:r>
        <w:t>Start with a decision or question. Identify whose perspective is needed and plan a purposeful conversation. Keep personal contact details and confidential notes in appropriate private systems.</w:t>
      </w:r>
    </w:p>
    <w:p>
      <w:pPr>
        <w:pStyle w:val="Heading1"/>
      </w:pPr>
      <w:r>
        <w:t>Plan the conversation</w:t>
      </w:r>
    </w:p>
    <w:p>
      <w:pPr>
        <w:spacing w:before="160" w:after="40"/>
      </w:pPr>
      <w:r>
        <w:rPr>
          <w:b/>
        </w:rPr>
        <w:t>Decision or question and process scope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Roles whose input matters and why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How each role is affected and other perspectives needed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Conversation purpose and open questions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Examples to explore and preferred format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Timing accessibility and recording permissions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Record and follow up</w:t>
      </w:r>
    </w:p>
    <w:p>
      <w:pPr>
        <w:spacing w:before="160" w:after="40"/>
      </w:pPr>
      <w:r>
        <w:rPr>
          <w:b/>
        </w:rPr>
        <w:t>What was said or observed and its context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My interpretation and uncertainty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Disagreement and understanding confirmed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Action owner and review date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Decision process and feedback to participants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What to change before the next conversation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t>Personal and internal organisational adaptation permitted with RDE author credit retained. Keep confidential information out of shared copies. This resource does not provide certification or guarantee employment or compliance outcomes.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Jefferson Otonbara Imgbi  |  Version 2.0  |  7 October 2026  |  </w:t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8"/>
      </w:rPr>
      <w:t>ROBUST DIGITAL EXPERT  |  DIGITAL DIGEST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Stakeholder conversation workbook</dc:title>
  <dc:subject/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