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Analysis Handover Note for a Colleague</w:t>
      </w:r>
    </w:p>
    <w:p>
      <w:r>
        <w:t>Jefferson Otonbara Imgbi | RDE Digital Digest</w:t>
        <w:br/>
        <w:t>Version 1.0 | 8 October 2026</w:t>
      </w:r>
    </w:p>
    <w:p>
      <w:r>
        <w:t>Explain what an analysis answers, where its inputs came from and what another person needs to reproduce or update it. Use the note alongside the actual analysis files.</w:t>
      </w:r>
    </w:p>
    <w:p>
      <w:r>
        <w:t>Use fictional or authorised data. This note does not prove that data is accurate or that the analysis is suitable for every decision. Apply your organisation's information-handling rules.</w:t>
      </w:r>
    </w:p>
    <w:p>
      <w:pPr>
        <w:pStyle w:val="Heading2"/>
      </w:pPr>
      <w:r>
        <w:t>How to use the record</w:t>
      </w:r>
    </w:p>
    <w:p>
      <w:r>
        <w:t>1. State the decision question, population and period before describing a chart.</w:t>
      </w:r>
    </w:p>
    <w:p>
      <w:r>
        <w:t>2. List input files, versions and the location an authorised colleague can access.</w:t>
      </w:r>
    </w:p>
    <w:p>
      <w:r>
        <w:t>3. Explain transformations, metric definitions and checks with evidence references.</w:t>
      </w:r>
    </w:p>
    <w:p>
      <w:r>
        <w:t>4. Record limitations, update instructions and a contact or review owner.</w:t>
      </w:r>
    </w:p>
    <w:p>
      <w:pPr>
        <w:pStyle w:val="Heading2"/>
      </w:pPr>
      <w:r>
        <w:t>Fictional worked example</w:t>
      </w:r>
    </w:p>
    <w:p>
      <w:r>
        <w:rPr>
          <w:b/>
        </w:rPr>
        <w:t xml:space="preserve">Question: </w:t>
      </w:r>
      <w:r>
        <w:t>How many fictional practice learners completed the exercise in September?</w:t>
      </w:r>
    </w:p>
    <w:p>
      <w:r>
        <w:rPr>
          <w:b/>
        </w:rPr>
        <w:t xml:space="preserve">Inputs: </w:t>
      </w:r>
      <w:r>
        <w:t>practice attendance v1 and practice completion v1; both fictional.</w:t>
      </w:r>
    </w:p>
    <w:p>
      <w:r>
        <w:rPr>
          <w:b/>
        </w:rPr>
        <w:t xml:space="preserve">Method: </w:t>
      </w:r>
      <w:r>
        <w:t>Match practice learner references and count distinct completion records.</w:t>
      </w:r>
    </w:p>
    <w:p>
      <w:r>
        <w:rPr>
          <w:b/>
        </w:rPr>
        <w:t xml:space="preserve">Checks: </w:t>
      </w:r>
      <w:r>
        <w:t>Compare row counts before and after matching; inspect unmatched records.</w:t>
      </w:r>
    </w:p>
    <w:p>
      <w:r>
        <w:rPr>
          <w:b/>
        </w:rPr>
        <w:t xml:space="preserve">Limitations: </w:t>
      </w:r>
      <w:r>
        <w:t>Missing completion records may indicate missing data rather than non-completion.</w:t>
      </w:r>
    </w:p>
    <w:p>
      <w:r>
        <w:rPr>
          <w:b/>
        </w:rPr>
        <w:t xml:space="preserve">Update instruction: </w:t>
      </w:r>
      <w:r>
        <w:t>Replace the practice inputs only after checking column names and the reporting period.</w:t>
      </w:r>
    </w:p>
    <w:p>
      <w:r>
        <w:br w:type="page"/>
      </w:r>
    </w:p>
    <w:p>
      <w:pPr>
        <w:pStyle w:val="Heading1"/>
      </w:pPr>
      <w:r>
        <w:t>Complete your own record</w:t>
      </w:r>
    </w:p>
    <w:p>
      <w:r>
        <w:t>Word: replace the guidance in the right column and add space or rows as needed. PDF: print this page and write your entries; it is not an interactive form. Save your own working copy with a clear filename and version.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6984"/>
      </w:tblGrid>
      <w:tr>
        <w:trPr>
          <w:tblHeader/>
        </w:trPr>
        <w:tc>
          <w:tcPr>
            <w:tcW w:type="dxa" w:w="496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24D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Record field</w:t>
            </w:r>
          </w:p>
        </w:tc>
        <w:tc>
          <w:tcPr>
            <w:tcW w:type="dxa" w:w="496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24D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Your entry</w:t>
            </w:r>
          </w:p>
        </w:tc>
      </w:tr>
      <w:tr>
        <w:trPr>
          <w:trHeight w:val="706" w:hRule="atLeast"/>
        </w:trPr>
        <w:tc>
          <w:tcPr>
            <w:tcW w:type="dxa" w:w="295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1"/>
              </w:rPr>
              <w:t>Decision question population and period</w:t>
            </w:r>
          </w:p>
        </w:tc>
        <w:tc>
          <w:tcPr>
            <w:tcW w:type="dxa" w:w="698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1"/>
              </w:rPr>
              <w:t>[Enter your details here]</w:t>
            </w:r>
          </w:p>
        </w:tc>
      </w:tr>
      <w:tr>
        <w:trPr>
          <w:trHeight w:val="706" w:hRule="atLeast"/>
        </w:trPr>
        <w:tc>
          <w:tcPr>
            <w:tcW w:type="dxa" w:w="295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1"/>
              </w:rPr>
              <w:t>Input filenames versions and authorised location</w:t>
            </w:r>
          </w:p>
        </w:tc>
        <w:tc>
          <w:tcPr>
            <w:tcW w:type="dxa" w:w="698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1"/>
              </w:rPr>
              <w:t>[Enter your details here]</w:t>
            </w:r>
          </w:p>
        </w:tc>
      </w:tr>
      <w:tr>
        <w:trPr>
          <w:trHeight w:val="706" w:hRule="atLeast"/>
        </w:trPr>
        <w:tc>
          <w:tcPr>
            <w:tcW w:type="dxa" w:w="295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1"/>
              </w:rPr>
              <w:t>Metric definitions and exclusions</w:t>
            </w:r>
          </w:p>
        </w:tc>
        <w:tc>
          <w:tcPr>
            <w:tcW w:type="dxa" w:w="698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1"/>
              </w:rPr>
              <w:t>[Enter your details here]</w:t>
            </w:r>
          </w:p>
        </w:tc>
      </w:tr>
      <w:tr>
        <w:trPr>
          <w:trHeight w:val="706" w:hRule="atLeast"/>
        </w:trPr>
        <w:tc>
          <w:tcPr>
            <w:tcW w:type="dxa" w:w="295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1"/>
              </w:rPr>
              <w:t>Transformations or calculation steps</w:t>
            </w:r>
          </w:p>
        </w:tc>
        <w:tc>
          <w:tcPr>
            <w:tcW w:type="dxa" w:w="698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1"/>
              </w:rPr>
              <w:t>[Enter your details here]</w:t>
            </w:r>
          </w:p>
        </w:tc>
      </w:tr>
      <w:tr>
        <w:trPr>
          <w:trHeight w:val="706" w:hRule="atLeast"/>
        </w:trPr>
        <w:tc>
          <w:tcPr>
            <w:tcW w:type="dxa" w:w="295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1"/>
              </w:rPr>
              <w:t>Checks performed and evidence references</w:t>
            </w:r>
          </w:p>
        </w:tc>
        <w:tc>
          <w:tcPr>
            <w:tcW w:type="dxa" w:w="698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1"/>
              </w:rPr>
              <w:t>[Enter your details here]</w:t>
            </w:r>
          </w:p>
        </w:tc>
      </w:tr>
      <w:tr>
        <w:trPr>
          <w:trHeight w:val="706" w:hRule="atLeast"/>
        </w:trPr>
        <w:tc>
          <w:tcPr>
            <w:tcW w:type="dxa" w:w="295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1"/>
              </w:rPr>
              <w:t>Known limitations and unresolved questions</w:t>
            </w:r>
          </w:p>
        </w:tc>
        <w:tc>
          <w:tcPr>
            <w:tcW w:type="dxa" w:w="698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1"/>
              </w:rPr>
              <w:t>[Enter your details here]</w:t>
            </w:r>
          </w:p>
        </w:tc>
      </w:tr>
      <w:tr>
        <w:trPr>
          <w:trHeight w:val="706" w:hRule="atLeast"/>
        </w:trPr>
        <w:tc>
          <w:tcPr>
            <w:tcW w:type="dxa" w:w="295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1"/>
              </w:rPr>
              <w:t>Update instructions and dependencies</w:t>
            </w:r>
          </w:p>
        </w:tc>
        <w:tc>
          <w:tcPr>
            <w:tcW w:type="dxa" w:w="698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1"/>
              </w:rPr>
              <w:t>[Enter your details here]</w:t>
            </w:r>
          </w:p>
        </w:tc>
      </w:tr>
      <w:tr>
        <w:trPr>
          <w:trHeight w:val="706" w:hRule="atLeast"/>
        </w:trPr>
        <w:tc>
          <w:tcPr>
            <w:tcW w:type="dxa" w:w="295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1"/>
              </w:rPr>
              <w:t>Owner review date and handover acknowledgement</w:t>
            </w:r>
          </w:p>
        </w:tc>
        <w:tc>
          <w:tcPr>
            <w:tcW w:type="dxa" w:w="698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1"/>
              </w:rPr>
              <w:t>[Enter your details here]</w:t>
            </w:r>
          </w:p>
        </w:tc>
      </w:tr>
    </w:tbl>
    <w:p/>
    <w:p>
      <w:pPr>
        <w:pStyle w:val="Heading2"/>
      </w:pPr>
      <w:r>
        <w:t>Review before using the record</w:t>
      </w:r>
    </w:p>
    <w:p>
      <w:r>
        <w:t>Ask a colleague to describe the method back to you. Clarify any step they cannot reproduce. An acknowledgement means receipt of the handover, not independent validation of the results.</w:t>
      </w:r>
    </w:p>
    <w:p>
      <w:r>
        <w:t>Keep the unedited master separate from your completed working copy. Store sensitive information only in an authorised location. Original RDE practice aid; no guarantee of employment, business results or compliance.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8"/>
      </w:rPr>
      <w:t xml:space="preserve">RDE Digital Digest | Version 1.0 |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Analysis Handover Note for a Colleague</dc:title>
  <dc:subject>RDE Digital Digest original practice download version 1.0</dc:subject>
  <dc:creator>Jefferson Otonbara Imgbi</dc:creator>
  <cp:keywords>RDE, practice record, editable download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