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 digital business trial plan</w:t>
      </w:r>
    </w:p>
    <w:p>
      <w:r>
        <w:t>Define one question, a bounded trial and the evidence for a review decision. Use fictional details for practice. The exercise does not guarantee sales or profitability.</w:t>
      </w:r>
    </w:p>
    <w:p>
      <w:pPr>
        <w:pStyle w:val="Heading1"/>
      </w:pPr>
      <w:r>
        <w:t>Define the trial</w:t>
      </w:r>
    </w:p>
    <w:p>
      <w:pPr>
        <w:spacing w:before="160" w:after="40"/>
      </w:pPr>
      <w:r>
        <w:rPr>
          <w:b/>
        </w:rPr>
        <w:t>Customer group and proposed offer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Uncertainty and trial question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Smallest useful activity or prototype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Included work and exclusions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Time and resource limit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Approval and information handling arrangements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Gather evidence and review</w:t>
      </w:r>
    </w:p>
    <w:p>
      <w:pPr>
        <w:spacing w:before="160" w:after="40"/>
      </w:pPr>
      <w:r>
        <w:rPr>
          <w:b/>
        </w:rPr>
        <w:t>Observation and feedback method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Evidence to record and reference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Sample and trial limitations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rule and review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Result and reason for next step</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Owner and next action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digital business trial plan</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