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Freelance proposal scope workbook</w:t>
      </w:r>
    </w:p>
    <w:p>
      <w:r>
        <w:t>Prepare one fictional service proposal. Clarify deliverables, inputs, boundaries and review. This learning workbook is not a legal contract.</w:t>
      </w:r>
    </w:p>
    <w:p>
      <w:pPr>
        <w:pStyle w:val="Heading1"/>
      </w:pPr>
      <w:r>
        <w:t>Describe the work</w:t>
      </w:r>
    </w:p>
    <w:p>
      <w:pPr>
        <w:spacing w:before="160" w:after="40"/>
      </w:pPr>
      <w:r>
        <w:rPr>
          <w:b/>
        </w:rPr>
        <w:t>Client task and intended output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Deliverable format and included work</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Client inputs and required dates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Exclusions and assumptions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Evidence or authorised sample reference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Open questions to resolve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Arrange the review</w:t>
      </w:r>
    </w:p>
    <w:p>
      <w:pPr>
        <w:spacing w:before="160" w:after="40"/>
      </w:pPr>
      <w:r>
        <w:rPr>
          <w:b/>
        </w:rPr>
        <w:t>Timing and dependencies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Feedback owner and review boundary</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Completion evidence and handover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Approach to new requests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Outstanding commercial questions for appropriate advice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Next discussion and record location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proposal scope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