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Team communication agreement template</w:t>
      </w:r>
    </w:p>
    <w:p>
      <w:r>
        <w:t>Agree where discussions, documents, decisions and actions belong. Use a fictional small team or an authorised working context.</w:t>
      </w:r>
    </w:p>
    <w:p>
      <w:pPr>
        <w:pStyle w:val="Heading1"/>
      </w:pPr>
      <w:r>
        <w:t>Agree the working routes</w:t>
      </w:r>
    </w:p>
    <w:p>
      <w:pPr>
        <w:spacing w:before="160" w:after="40"/>
      </w:pPr>
      <w:r>
        <w:rPr>
          <w:b/>
        </w:rPr>
        <w:t>Team purpose and participants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Routine question route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Document review location and owner</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Decision record location and owner</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Action tracking location and owner</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Meeting preparation and access needs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br w:type="page"/>
      </w:r>
    </w:p>
    <w:p>
      <w:pPr>
        <w:pStyle w:val="Heading1"/>
      </w:pPr>
      <w:r>
        <w:t>Set expectations and review</w:t>
      </w:r>
    </w:p>
    <w:p>
      <w:pPr>
        <w:spacing w:before="160" w:after="40"/>
      </w:pPr>
      <w:r>
        <w:rPr>
          <w:b/>
        </w:rPr>
        <w:t>Response expectations and working hours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Urgent issue and support route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Information handling rules to follow</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How new team members find the agreement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Trial result and change needed</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Agreement owner and next review</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Use fictional examples. Do not enter passwords, recovery codes or restricted information in this document.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 communication agreement template</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